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16A9E" w14:textId="77777777" w:rsidR="002A5F62" w:rsidRPr="00A62BA0" w:rsidRDefault="002A5F62" w:rsidP="00277FDF">
      <w:pPr>
        <w:snapToGrid w:val="0"/>
        <w:spacing w:after="120"/>
        <w:jc w:val="both"/>
        <w:rPr>
          <w:rFonts w:ascii="Century Gothic" w:hAnsi="Century Gothic"/>
          <w:b/>
          <w:bCs/>
          <w:sz w:val="28"/>
          <w:szCs w:val="28"/>
          <w:lang w:val="en-US"/>
        </w:rPr>
      </w:pPr>
    </w:p>
    <w:p w14:paraId="6DD589E7" w14:textId="1D6956AD" w:rsidR="002D5A1D" w:rsidRPr="00A62BA0" w:rsidRDefault="002D5A1D" w:rsidP="00277FDF">
      <w:pPr>
        <w:snapToGrid w:val="0"/>
        <w:spacing w:after="120"/>
        <w:jc w:val="both"/>
        <w:rPr>
          <w:rFonts w:ascii="Century Gothic" w:hAnsi="Century Gothic" w:cs="Tahoma"/>
          <w:b/>
          <w:bCs/>
          <w:sz w:val="28"/>
          <w:szCs w:val="28"/>
          <w:u w:val="single"/>
          <w:lang w:val="en-US"/>
        </w:rPr>
      </w:pPr>
      <w:r w:rsidRPr="00A62BA0">
        <w:rPr>
          <w:rFonts w:ascii="Century Gothic" w:hAnsi="Century Gothic" w:cs="Tahoma"/>
          <w:b/>
          <w:bCs/>
          <w:sz w:val="28"/>
          <w:szCs w:val="28"/>
          <w:u w:val="single"/>
          <w:lang w:val="en-US"/>
        </w:rPr>
        <w:t>JOB DESCRIPTION</w:t>
      </w:r>
    </w:p>
    <w:p w14:paraId="22B1A260" w14:textId="77777777" w:rsidR="002D5A1D" w:rsidRPr="00A62BA0" w:rsidRDefault="002D5A1D" w:rsidP="00277FDF">
      <w:pPr>
        <w:snapToGrid w:val="0"/>
        <w:spacing w:after="120"/>
        <w:jc w:val="both"/>
        <w:rPr>
          <w:rFonts w:ascii="Century Gothic" w:hAnsi="Century Gothic" w:cs="Tahoma"/>
          <w:b/>
          <w:bCs/>
          <w:sz w:val="28"/>
          <w:szCs w:val="28"/>
          <w:lang w:val="en-US"/>
        </w:rPr>
      </w:pPr>
    </w:p>
    <w:p w14:paraId="038FF364" w14:textId="7E7D172E" w:rsidR="002A5F62" w:rsidRPr="00A62BA0" w:rsidRDefault="002D5A1D" w:rsidP="00277FDF">
      <w:pPr>
        <w:snapToGrid w:val="0"/>
        <w:spacing w:after="120"/>
        <w:jc w:val="both"/>
        <w:rPr>
          <w:rFonts w:ascii="Century Gothic" w:hAnsi="Century Gothic" w:cs="Tahoma"/>
          <w:b/>
          <w:bCs/>
          <w:sz w:val="28"/>
          <w:szCs w:val="28"/>
          <w:lang w:val="en-US"/>
        </w:rPr>
      </w:pPr>
      <w:r w:rsidRPr="00A62BA0">
        <w:rPr>
          <w:rFonts w:ascii="Century Gothic" w:hAnsi="Century Gothic" w:cs="Tahoma"/>
          <w:b/>
          <w:bCs/>
          <w:sz w:val="28"/>
          <w:szCs w:val="28"/>
          <w:lang w:val="en-US"/>
        </w:rPr>
        <w:t>POSITION</w:t>
      </w:r>
      <w:r w:rsidR="002A5F62" w:rsidRPr="00A62BA0">
        <w:rPr>
          <w:rFonts w:ascii="Century Gothic" w:hAnsi="Century Gothic" w:cs="Tahoma"/>
          <w:b/>
          <w:bCs/>
          <w:sz w:val="28"/>
          <w:szCs w:val="28"/>
          <w:lang w:val="en-US"/>
        </w:rPr>
        <w:t>:</w:t>
      </w:r>
      <w:r w:rsidRPr="00A62BA0">
        <w:rPr>
          <w:rFonts w:ascii="Century Gothic" w:hAnsi="Century Gothic" w:cs="Tahoma"/>
          <w:sz w:val="28"/>
          <w:szCs w:val="28"/>
        </w:rPr>
        <w:t xml:space="preserve"> </w:t>
      </w:r>
      <w:r w:rsidR="00A62BA0" w:rsidRPr="00A62BA0">
        <w:rPr>
          <w:rFonts w:ascii="Century Gothic" w:hAnsi="Century Gothic" w:cs="Tahoma"/>
          <w:b/>
          <w:bCs/>
          <w:sz w:val="28"/>
          <w:szCs w:val="28"/>
          <w:lang w:val="en-US"/>
        </w:rPr>
        <w:t>RELATIONSHIP MANAGER, TRADE SALES</w:t>
      </w:r>
    </w:p>
    <w:p w14:paraId="204CB6BC" w14:textId="117F119C" w:rsidR="0049765C" w:rsidRPr="00A62BA0" w:rsidRDefault="0049765C" w:rsidP="0049765C">
      <w:pPr>
        <w:snapToGrid w:val="0"/>
        <w:spacing w:after="120"/>
        <w:jc w:val="both"/>
        <w:rPr>
          <w:rFonts w:ascii="Century Gothic" w:hAnsi="Century Gothic" w:cs="Tahoma"/>
          <w:b/>
          <w:bCs/>
          <w:sz w:val="28"/>
          <w:szCs w:val="28"/>
          <w:lang w:val="en-US"/>
        </w:rPr>
      </w:pPr>
      <w:r w:rsidRPr="00A62BA0">
        <w:rPr>
          <w:rFonts w:ascii="Century Gothic" w:hAnsi="Century Gothic" w:cs="Tahoma"/>
          <w:b/>
          <w:bCs/>
          <w:sz w:val="28"/>
          <w:szCs w:val="28"/>
          <w:lang w:val="en-US"/>
        </w:rPr>
        <w:t>REPORTING LINE: ED</w:t>
      </w:r>
      <w:r w:rsidR="008F5E8D">
        <w:rPr>
          <w:rFonts w:ascii="Century Gothic" w:hAnsi="Century Gothic" w:cs="Tahoma"/>
          <w:b/>
          <w:bCs/>
          <w:sz w:val="28"/>
          <w:szCs w:val="28"/>
          <w:lang w:val="en-US"/>
        </w:rPr>
        <w:t xml:space="preserve"> - </w:t>
      </w:r>
      <w:r w:rsidRPr="00A62BA0">
        <w:rPr>
          <w:rFonts w:ascii="Century Gothic" w:hAnsi="Century Gothic" w:cs="Tahoma"/>
          <w:b/>
          <w:bCs/>
          <w:sz w:val="28"/>
          <w:szCs w:val="28"/>
          <w:lang w:val="en-US"/>
        </w:rPr>
        <w:t>BUSINESS DEVELOPMENT</w:t>
      </w:r>
    </w:p>
    <w:p w14:paraId="38493243" w14:textId="77777777" w:rsidR="0054398A" w:rsidRPr="00A62BA0" w:rsidRDefault="0054398A" w:rsidP="00277FDF">
      <w:pPr>
        <w:snapToGrid w:val="0"/>
        <w:spacing w:after="120"/>
        <w:jc w:val="both"/>
        <w:rPr>
          <w:rFonts w:ascii="Century Gothic" w:hAnsi="Century Gothic" w:cs="Tahoma"/>
          <w:b/>
          <w:bCs/>
          <w:sz w:val="28"/>
          <w:szCs w:val="28"/>
          <w:lang w:val="en-US"/>
        </w:rPr>
      </w:pPr>
      <w:r w:rsidRPr="00A62BA0">
        <w:rPr>
          <w:rFonts w:ascii="Century Gothic" w:hAnsi="Century Gothic" w:cs="Tahoma"/>
          <w:b/>
          <w:bCs/>
          <w:sz w:val="28"/>
          <w:szCs w:val="28"/>
          <w:lang w:val="en-US"/>
        </w:rPr>
        <w:t>ROLES &amp; RESPONSIBILITIES:</w:t>
      </w:r>
    </w:p>
    <w:p w14:paraId="5524C48B" w14:textId="4CB88863" w:rsidR="00E434B5" w:rsidRPr="00A62BA0" w:rsidRDefault="00E434B5" w:rsidP="00A62BA0">
      <w:pPr>
        <w:pStyle w:val="ListParagraph"/>
        <w:numPr>
          <w:ilvl w:val="1"/>
          <w:numId w:val="16"/>
        </w:numPr>
        <w:snapToGrid w:val="0"/>
        <w:spacing w:after="60"/>
        <w:jc w:val="both"/>
        <w:rPr>
          <w:rFonts w:ascii="Century Gothic" w:hAnsi="Century Gothic"/>
          <w:bCs/>
          <w:sz w:val="28"/>
          <w:szCs w:val="28"/>
          <w:lang w:val="en-US"/>
        </w:rPr>
      </w:pPr>
      <w:r w:rsidRPr="00A62BA0">
        <w:rPr>
          <w:rFonts w:ascii="Century Gothic" w:hAnsi="Century Gothic"/>
          <w:bCs/>
          <w:sz w:val="28"/>
          <w:szCs w:val="28"/>
          <w:lang w:val="en-US"/>
        </w:rPr>
        <w:t>Coordinate Marketing of Local/Regional Trade opportunities covering import and export financing and services, across the country</w:t>
      </w:r>
    </w:p>
    <w:p w14:paraId="7E94E674" w14:textId="2C40990E" w:rsidR="00E434B5" w:rsidRPr="00A62BA0" w:rsidRDefault="00E434B5" w:rsidP="00A62BA0">
      <w:pPr>
        <w:pStyle w:val="ListParagraph"/>
        <w:numPr>
          <w:ilvl w:val="1"/>
          <w:numId w:val="16"/>
        </w:numPr>
        <w:snapToGrid w:val="0"/>
        <w:spacing w:after="60"/>
        <w:jc w:val="both"/>
        <w:rPr>
          <w:rFonts w:ascii="Century Gothic" w:hAnsi="Century Gothic"/>
          <w:bCs/>
          <w:sz w:val="28"/>
          <w:szCs w:val="28"/>
          <w:lang w:val="en-US"/>
        </w:rPr>
      </w:pPr>
      <w:r w:rsidRPr="00A62BA0">
        <w:rPr>
          <w:rFonts w:ascii="Century Gothic" w:hAnsi="Century Gothic"/>
          <w:bCs/>
          <w:sz w:val="28"/>
          <w:szCs w:val="28"/>
          <w:lang w:val="en-US"/>
        </w:rPr>
        <w:t>Identify Local/Regional Trade Finance opportunities and trends common across geographies and develop generic solutions to exploit for the benefit of clients and the Banks</w:t>
      </w:r>
    </w:p>
    <w:p w14:paraId="3159E7CD" w14:textId="10C2A926" w:rsidR="00E434B5" w:rsidRPr="00A62BA0" w:rsidRDefault="00E434B5" w:rsidP="00A62BA0">
      <w:pPr>
        <w:pStyle w:val="ListParagraph"/>
        <w:numPr>
          <w:ilvl w:val="1"/>
          <w:numId w:val="16"/>
        </w:numPr>
        <w:snapToGrid w:val="0"/>
        <w:spacing w:after="60"/>
        <w:jc w:val="both"/>
        <w:rPr>
          <w:rFonts w:ascii="Century Gothic" w:hAnsi="Century Gothic"/>
          <w:bCs/>
          <w:sz w:val="28"/>
          <w:szCs w:val="28"/>
          <w:lang w:val="en-US"/>
        </w:rPr>
      </w:pPr>
      <w:r w:rsidRPr="00A62BA0">
        <w:rPr>
          <w:rFonts w:ascii="Century Gothic" w:hAnsi="Century Gothic"/>
          <w:bCs/>
          <w:sz w:val="28"/>
          <w:szCs w:val="28"/>
          <w:lang w:val="en-US"/>
        </w:rPr>
        <w:t>Build and maintain local/regional trade sales pipeline</w:t>
      </w:r>
    </w:p>
    <w:p w14:paraId="611E8075" w14:textId="7E65BC7E" w:rsidR="00E434B5" w:rsidRPr="00A62BA0" w:rsidRDefault="00E434B5" w:rsidP="00A62BA0">
      <w:pPr>
        <w:pStyle w:val="ListParagraph"/>
        <w:numPr>
          <w:ilvl w:val="1"/>
          <w:numId w:val="16"/>
        </w:numPr>
        <w:snapToGrid w:val="0"/>
        <w:spacing w:after="60"/>
        <w:jc w:val="both"/>
        <w:rPr>
          <w:rFonts w:ascii="Century Gothic" w:hAnsi="Century Gothic"/>
          <w:bCs/>
          <w:sz w:val="28"/>
          <w:szCs w:val="28"/>
          <w:lang w:val="en-US"/>
        </w:rPr>
      </w:pPr>
      <w:r w:rsidRPr="00A62BA0">
        <w:rPr>
          <w:rFonts w:ascii="Century Gothic" w:hAnsi="Century Gothic"/>
          <w:bCs/>
          <w:sz w:val="28"/>
          <w:szCs w:val="28"/>
          <w:lang w:val="en-US"/>
        </w:rPr>
        <w:t>Own, manage and update generic trade product programs for local/regional trade products</w:t>
      </w:r>
    </w:p>
    <w:p w14:paraId="6A32F24D" w14:textId="77777777" w:rsidR="00E434B5" w:rsidRPr="00A62BA0" w:rsidRDefault="00E434B5" w:rsidP="00A62BA0">
      <w:pPr>
        <w:pStyle w:val="ListParagraph"/>
        <w:numPr>
          <w:ilvl w:val="1"/>
          <w:numId w:val="16"/>
        </w:numPr>
        <w:snapToGrid w:val="0"/>
        <w:spacing w:after="60"/>
        <w:jc w:val="both"/>
        <w:rPr>
          <w:rFonts w:ascii="Century Gothic" w:hAnsi="Century Gothic"/>
          <w:bCs/>
          <w:sz w:val="28"/>
          <w:szCs w:val="28"/>
          <w:lang w:val="en-US"/>
        </w:rPr>
      </w:pPr>
      <w:r w:rsidRPr="00A62BA0">
        <w:rPr>
          <w:rFonts w:ascii="Century Gothic" w:hAnsi="Century Gothic"/>
          <w:bCs/>
          <w:sz w:val="28"/>
          <w:szCs w:val="28"/>
          <w:lang w:val="en-US"/>
        </w:rPr>
        <w:t>Keep abreast of local and international developments in the area of trade including competitive offerings in the market</w:t>
      </w:r>
    </w:p>
    <w:p w14:paraId="78DC790A" w14:textId="23F900BB" w:rsidR="00E434B5" w:rsidRPr="00A62BA0" w:rsidRDefault="00E434B5" w:rsidP="00A62BA0">
      <w:pPr>
        <w:pStyle w:val="ListParagraph"/>
        <w:numPr>
          <w:ilvl w:val="1"/>
          <w:numId w:val="16"/>
        </w:numPr>
        <w:snapToGrid w:val="0"/>
        <w:spacing w:after="60"/>
        <w:jc w:val="both"/>
        <w:rPr>
          <w:rFonts w:ascii="Century Gothic" w:hAnsi="Century Gothic"/>
          <w:bCs/>
          <w:sz w:val="28"/>
          <w:szCs w:val="28"/>
          <w:lang w:val="en-US"/>
        </w:rPr>
      </w:pPr>
      <w:r w:rsidRPr="00A62BA0">
        <w:rPr>
          <w:rFonts w:ascii="Century Gothic" w:hAnsi="Century Gothic"/>
          <w:bCs/>
          <w:sz w:val="28"/>
          <w:szCs w:val="28"/>
          <w:lang w:val="en-US"/>
        </w:rPr>
        <w:t xml:space="preserve">Consistently </w:t>
      </w:r>
      <w:r w:rsidR="00A62BA0" w:rsidRPr="00A62BA0">
        <w:rPr>
          <w:rFonts w:ascii="Century Gothic" w:hAnsi="Century Gothic"/>
          <w:bCs/>
          <w:sz w:val="28"/>
          <w:szCs w:val="28"/>
          <w:lang w:val="en-US"/>
        </w:rPr>
        <w:t>develop Strategies</w:t>
      </w:r>
      <w:r w:rsidRPr="00A62BA0">
        <w:rPr>
          <w:rFonts w:ascii="Century Gothic" w:hAnsi="Century Gothic"/>
          <w:bCs/>
          <w:sz w:val="28"/>
          <w:szCs w:val="28"/>
          <w:lang w:val="en-US"/>
        </w:rPr>
        <w:t xml:space="preserve"> that facilitates excellent customer service delivery of the bank’s International banking services</w:t>
      </w:r>
    </w:p>
    <w:p w14:paraId="0908787E" w14:textId="77777777" w:rsidR="00E434B5" w:rsidRPr="00A62BA0" w:rsidRDefault="00E434B5" w:rsidP="00A62BA0">
      <w:pPr>
        <w:pStyle w:val="ListParagraph"/>
        <w:numPr>
          <w:ilvl w:val="1"/>
          <w:numId w:val="16"/>
        </w:numPr>
        <w:snapToGrid w:val="0"/>
        <w:spacing w:after="60"/>
        <w:jc w:val="both"/>
        <w:rPr>
          <w:rFonts w:ascii="Century Gothic" w:hAnsi="Century Gothic"/>
          <w:bCs/>
          <w:sz w:val="28"/>
          <w:szCs w:val="28"/>
          <w:lang w:val="en-US"/>
        </w:rPr>
      </w:pPr>
      <w:r w:rsidRPr="00A62BA0">
        <w:rPr>
          <w:rFonts w:ascii="Century Gothic" w:hAnsi="Century Gothic"/>
          <w:bCs/>
          <w:sz w:val="28"/>
          <w:szCs w:val="28"/>
          <w:lang w:val="en-US"/>
        </w:rPr>
        <w:t>Maintain a balance in adherence to regulatory guidelines in transaction processing while exciting customers with efficient service delivery</w:t>
      </w:r>
    </w:p>
    <w:p w14:paraId="7434410D" w14:textId="2E804ABF" w:rsidR="00E434B5" w:rsidRPr="00A62BA0" w:rsidRDefault="00E434B5" w:rsidP="00A62BA0">
      <w:pPr>
        <w:pStyle w:val="ListParagraph"/>
        <w:numPr>
          <w:ilvl w:val="1"/>
          <w:numId w:val="16"/>
        </w:numPr>
        <w:snapToGrid w:val="0"/>
        <w:spacing w:after="60"/>
        <w:jc w:val="both"/>
        <w:rPr>
          <w:rFonts w:ascii="Century Gothic" w:hAnsi="Century Gothic"/>
          <w:bCs/>
          <w:sz w:val="28"/>
          <w:szCs w:val="28"/>
          <w:lang w:val="en-US"/>
        </w:rPr>
      </w:pPr>
      <w:r w:rsidRPr="00A62BA0">
        <w:rPr>
          <w:rFonts w:ascii="Century Gothic" w:hAnsi="Century Gothic"/>
          <w:bCs/>
          <w:sz w:val="28"/>
          <w:szCs w:val="28"/>
          <w:lang w:val="en-US"/>
        </w:rPr>
        <w:t>Trade Finance product development and knowledge dissemination across the bank</w:t>
      </w:r>
    </w:p>
    <w:p w14:paraId="0AC05C5A" w14:textId="755F686B" w:rsidR="00E434B5" w:rsidRPr="00A62BA0" w:rsidRDefault="00E434B5" w:rsidP="00A62BA0">
      <w:pPr>
        <w:pStyle w:val="ListParagraph"/>
        <w:numPr>
          <w:ilvl w:val="1"/>
          <w:numId w:val="16"/>
        </w:numPr>
        <w:snapToGrid w:val="0"/>
        <w:spacing w:after="60"/>
        <w:jc w:val="both"/>
        <w:rPr>
          <w:rFonts w:ascii="Century Gothic" w:hAnsi="Century Gothic"/>
          <w:bCs/>
          <w:sz w:val="28"/>
          <w:szCs w:val="28"/>
          <w:lang w:val="en-US"/>
        </w:rPr>
      </w:pPr>
      <w:r w:rsidRPr="00A62BA0">
        <w:rPr>
          <w:rFonts w:ascii="Century Gothic" w:hAnsi="Century Gothic"/>
          <w:bCs/>
          <w:sz w:val="28"/>
          <w:szCs w:val="28"/>
          <w:lang w:val="en-US"/>
        </w:rPr>
        <w:t>Trade customer engagement, conversion of new prospects and optimization of inactive and existing customers</w:t>
      </w:r>
    </w:p>
    <w:p w14:paraId="6835B6EC" w14:textId="3AA02010" w:rsidR="00E434B5" w:rsidRPr="00A62BA0" w:rsidRDefault="00E434B5" w:rsidP="00A62BA0">
      <w:pPr>
        <w:pStyle w:val="ListParagraph"/>
        <w:numPr>
          <w:ilvl w:val="1"/>
          <w:numId w:val="16"/>
        </w:numPr>
        <w:snapToGrid w:val="0"/>
        <w:spacing w:after="60"/>
        <w:jc w:val="both"/>
        <w:rPr>
          <w:rFonts w:ascii="Century Gothic" w:hAnsi="Century Gothic"/>
          <w:bCs/>
          <w:sz w:val="28"/>
          <w:szCs w:val="28"/>
          <w:lang w:val="en-US"/>
        </w:rPr>
      </w:pPr>
      <w:r w:rsidRPr="00A62BA0">
        <w:rPr>
          <w:rFonts w:ascii="Century Gothic" w:hAnsi="Century Gothic"/>
          <w:bCs/>
          <w:sz w:val="28"/>
          <w:szCs w:val="28"/>
          <w:lang w:val="en-US"/>
        </w:rPr>
        <w:t>Trade data analysis and constant production of actionable strategies based on trends from performance indicators and customer requirements</w:t>
      </w:r>
    </w:p>
    <w:p w14:paraId="39699310" w14:textId="2BFAE8F2" w:rsidR="0054398A" w:rsidRPr="00A62BA0" w:rsidRDefault="0054398A" w:rsidP="00A62BA0">
      <w:pPr>
        <w:pStyle w:val="ListParagraph"/>
        <w:snapToGrid w:val="0"/>
        <w:spacing w:after="60"/>
        <w:contextualSpacing w:val="0"/>
        <w:jc w:val="both"/>
        <w:rPr>
          <w:rFonts w:ascii="Century Gothic" w:hAnsi="Century Gothic"/>
          <w:b/>
          <w:sz w:val="28"/>
          <w:szCs w:val="28"/>
          <w:lang w:val="en-US"/>
        </w:rPr>
      </w:pPr>
    </w:p>
    <w:p w14:paraId="276CA4E6" w14:textId="77777777" w:rsidR="00A62BA0" w:rsidRDefault="00A62BA0" w:rsidP="00A62BA0">
      <w:pPr>
        <w:pStyle w:val="NormalWeb"/>
        <w:snapToGrid w:val="0"/>
        <w:spacing w:before="0" w:beforeAutospacing="0" w:after="60" w:afterAutospacing="0"/>
        <w:jc w:val="both"/>
        <w:rPr>
          <w:rFonts w:ascii="Century Gothic" w:hAnsi="Century Gothic" w:cs="Tahoma"/>
          <w:b/>
          <w:bCs/>
          <w:sz w:val="28"/>
          <w:szCs w:val="28"/>
        </w:rPr>
      </w:pPr>
    </w:p>
    <w:p w14:paraId="03ADE828" w14:textId="56B62DFB" w:rsidR="00A62BA0" w:rsidRDefault="00A62BA0" w:rsidP="00A62BA0">
      <w:pPr>
        <w:pStyle w:val="NormalWeb"/>
        <w:snapToGrid w:val="0"/>
        <w:spacing w:before="0" w:beforeAutospacing="0" w:after="60" w:afterAutospacing="0"/>
        <w:jc w:val="both"/>
        <w:rPr>
          <w:rFonts w:ascii="Century Gothic" w:hAnsi="Century Gothic" w:cs="Tahoma"/>
          <w:b/>
          <w:bCs/>
          <w:sz w:val="28"/>
          <w:szCs w:val="28"/>
        </w:rPr>
      </w:pPr>
    </w:p>
    <w:p w14:paraId="260EC9E1" w14:textId="20639275" w:rsidR="00A62BA0" w:rsidRDefault="00A62BA0" w:rsidP="00A62BA0">
      <w:pPr>
        <w:pStyle w:val="NormalWeb"/>
        <w:snapToGrid w:val="0"/>
        <w:spacing w:before="0" w:beforeAutospacing="0" w:after="60" w:afterAutospacing="0"/>
        <w:jc w:val="both"/>
        <w:rPr>
          <w:rFonts w:ascii="Century Gothic" w:hAnsi="Century Gothic" w:cs="Tahoma"/>
          <w:b/>
          <w:bCs/>
          <w:sz w:val="28"/>
          <w:szCs w:val="28"/>
        </w:rPr>
      </w:pPr>
    </w:p>
    <w:p w14:paraId="26F6648D" w14:textId="77777777" w:rsidR="00A62BA0" w:rsidRDefault="00A62BA0" w:rsidP="00A62BA0">
      <w:pPr>
        <w:pStyle w:val="NormalWeb"/>
        <w:snapToGrid w:val="0"/>
        <w:spacing w:before="0" w:beforeAutospacing="0" w:after="60" w:afterAutospacing="0"/>
        <w:jc w:val="both"/>
        <w:rPr>
          <w:rFonts w:ascii="Century Gothic" w:hAnsi="Century Gothic" w:cs="Tahoma"/>
          <w:b/>
          <w:bCs/>
          <w:sz w:val="28"/>
          <w:szCs w:val="28"/>
        </w:rPr>
      </w:pPr>
    </w:p>
    <w:p w14:paraId="166D5808" w14:textId="77777777" w:rsidR="00A62BA0" w:rsidRDefault="00A62BA0" w:rsidP="00A62BA0">
      <w:pPr>
        <w:pStyle w:val="NormalWeb"/>
        <w:snapToGrid w:val="0"/>
        <w:spacing w:before="0" w:beforeAutospacing="0" w:after="60" w:afterAutospacing="0"/>
        <w:jc w:val="both"/>
        <w:rPr>
          <w:rFonts w:ascii="Century Gothic" w:hAnsi="Century Gothic" w:cs="Tahoma"/>
          <w:b/>
          <w:bCs/>
          <w:sz w:val="28"/>
          <w:szCs w:val="28"/>
        </w:rPr>
      </w:pPr>
    </w:p>
    <w:p w14:paraId="75E155D2" w14:textId="41AFF596" w:rsidR="00A62BA0" w:rsidRPr="00A62BA0" w:rsidRDefault="00A62BA0" w:rsidP="00A62BA0">
      <w:pPr>
        <w:pStyle w:val="NormalWeb"/>
        <w:snapToGrid w:val="0"/>
        <w:spacing w:before="0" w:beforeAutospacing="0" w:after="60" w:afterAutospacing="0"/>
        <w:jc w:val="both"/>
        <w:rPr>
          <w:rFonts w:ascii="Century Gothic" w:hAnsi="Century Gothic"/>
          <w:sz w:val="28"/>
          <w:szCs w:val="28"/>
        </w:rPr>
      </w:pPr>
      <w:r w:rsidRPr="00A62BA0">
        <w:rPr>
          <w:rFonts w:ascii="Century Gothic" w:hAnsi="Century Gothic" w:cs="Tahoma"/>
          <w:b/>
          <w:bCs/>
          <w:sz w:val="28"/>
          <w:szCs w:val="28"/>
        </w:rPr>
        <w:t xml:space="preserve">ACADEMIC QUALIFICATION: </w:t>
      </w:r>
    </w:p>
    <w:p w14:paraId="28AD5553" w14:textId="77777777" w:rsidR="00A62BA0" w:rsidRDefault="00A62BA0" w:rsidP="00A62BA0">
      <w:pPr>
        <w:pStyle w:val="ListParagraph"/>
        <w:numPr>
          <w:ilvl w:val="0"/>
          <w:numId w:val="17"/>
        </w:numPr>
        <w:spacing w:after="60"/>
        <w:rPr>
          <w:rFonts w:ascii="Century Gothic" w:eastAsia="Times New Roman" w:hAnsi="Century Gothic" w:cs="Times New Roman"/>
          <w:sz w:val="28"/>
          <w:szCs w:val="28"/>
        </w:rPr>
      </w:pPr>
      <w:r w:rsidRPr="00A62BA0">
        <w:rPr>
          <w:rFonts w:ascii="Century Gothic" w:eastAsia="Times New Roman" w:hAnsi="Century Gothic" w:cs="Times New Roman"/>
          <w:sz w:val="28"/>
          <w:szCs w:val="28"/>
        </w:rPr>
        <w:t>Bachelor’s Degree in Business Administration, Finance, Economics, Banking, or a related field.</w:t>
      </w:r>
    </w:p>
    <w:p w14:paraId="71769E5C" w14:textId="78C495A2" w:rsidR="00A62BA0" w:rsidRPr="00A62BA0" w:rsidRDefault="00A62BA0" w:rsidP="00A62BA0">
      <w:pPr>
        <w:pStyle w:val="ListParagraph"/>
        <w:numPr>
          <w:ilvl w:val="0"/>
          <w:numId w:val="17"/>
        </w:numPr>
        <w:spacing w:after="60"/>
        <w:rPr>
          <w:rFonts w:ascii="Century Gothic" w:eastAsia="Times New Roman" w:hAnsi="Century Gothic" w:cs="Times New Roman"/>
          <w:sz w:val="28"/>
          <w:szCs w:val="28"/>
        </w:rPr>
      </w:pPr>
      <w:r w:rsidRPr="00A62BA0">
        <w:rPr>
          <w:rFonts w:ascii="Century Gothic" w:eastAsia="Times New Roman" w:hAnsi="Century Gothic" w:cs="Times New Roman"/>
          <w:sz w:val="28"/>
          <w:szCs w:val="28"/>
        </w:rPr>
        <w:t>A Master’s Degree in a relevant field (optional but advantageous).</w:t>
      </w:r>
    </w:p>
    <w:p w14:paraId="37995A38" w14:textId="7DBDE214" w:rsidR="00A62BA0" w:rsidRPr="00A62BA0" w:rsidRDefault="00A62BA0" w:rsidP="00A62BA0">
      <w:pPr>
        <w:pStyle w:val="ListParagraph"/>
        <w:numPr>
          <w:ilvl w:val="0"/>
          <w:numId w:val="17"/>
        </w:numPr>
        <w:spacing w:after="60"/>
        <w:rPr>
          <w:rFonts w:ascii="Century Gothic" w:eastAsia="Times New Roman" w:hAnsi="Century Gothic" w:cs="Times New Roman"/>
          <w:sz w:val="28"/>
          <w:szCs w:val="28"/>
        </w:rPr>
      </w:pPr>
      <w:r w:rsidRPr="00A62BA0">
        <w:rPr>
          <w:rFonts w:ascii="Century Gothic" w:eastAsia="Times New Roman" w:hAnsi="Century Gothic" w:cs="Times New Roman"/>
          <w:sz w:val="28"/>
          <w:szCs w:val="28"/>
        </w:rPr>
        <w:t>Professional Certifications (preferred but optional), such as: Certified Trade Finance Professional (CTFP)</w:t>
      </w:r>
      <w:r>
        <w:rPr>
          <w:rFonts w:ascii="Century Gothic" w:eastAsia="Times New Roman" w:hAnsi="Century Gothic" w:cs="Times New Roman"/>
          <w:sz w:val="28"/>
          <w:szCs w:val="28"/>
        </w:rPr>
        <w:t xml:space="preserve">, </w:t>
      </w:r>
      <w:r w:rsidRPr="00A62BA0">
        <w:rPr>
          <w:rFonts w:ascii="Century Gothic" w:eastAsia="Times New Roman" w:hAnsi="Century Gothic" w:cs="Times New Roman"/>
          <w:sz w:val="28"/>
          <w:szCs w:val="28"/>
        </w:rPr>
        <w:t>Certificate in International Trade and Finance (CITF)</w:t>
      </w:r>
      <w:r>
        <w:rPr>
          <w:rFonts w:ascii="Century Gothic" w:eastAsia="Times New Roman" w:hAnsi="Century Gothic" w:cs="Times New Roman"/>
          <w:sz w:val="28"/>
          <w:szCs w:val="28"/>
        </w:rPr>
        <w:t xml:space="preserve">, </w:t>
      </w:r>
      <w:r w:rsidRPr="00A62BA0">
        <w:rPr>
          <w:rFonts w:ascii="Century Gothic" w:eastAsia="Times New Roman" w:hAnsi="Century Gothic" w:cs="Times New Roman"/>
          <w:sz w:val="28"/>
          <w:szCs w:val="28"/>
        </w:rPr>
        <w:t>Certified Documentary Credit Specialist (CDCS)</w:t>
      </w:r>
    </w:p>
    <w:p w14:paraId="06CA265A" w14:textId="610EC7AD" w:rsidR="00A62BA0" w:rsidRPr="00A62BA0" w:rsidRDefault="00A62BA0" w:rsidP="00A62BA0">
      <w:pPr>
        <w:pStyle w:val="NormalWeb"/>
        <w:snapToGrid w:val="0"/>
        <w:spacing w:before="0" w:beforeAutospacing="0" w:after="60" w:afterAutospacing="0"/>
        <w:jc w:val="both"/>
        <w:rPr>
          <w:rFonts w:ascii="Century Gothic" w:hAnsi="Century Gothic"/>
          <w:b/>
          <w:sz w:val="28"/>
          <w:szCs w:val="28"/>
        </w:rPr>
      </w:pPr>
      <w:r w:rsidRPr="00A62BA0">
        <w:rPr>
          <w:rFonts w:ascii="Century Gothic" w:hAnsi="Century Gothic"/>
          <w:b/>
          <w:sz w:val="28"/>
          <w:szCs w:val="28"/>
        </w:rPr>
        <w:t>EXPERIENCE REQUIREMENTS</w:t>
      </w:r>
      <w:r w:rsidRPr="00A62BA0">
        <w:rPr>
          <w:rFonts w:ascii="Century Gothic" w:hAnsi="Century Gothic" w:cs="Tahoma"/>
          <w:b/>
          <w:bCs/>
          <w:sz w:val="28"/>
          <w:szCs w:val="28"/>
        </w:rPr>
        <w:t xml:space="preserve">: </w:t>
      </w:r>
    </w:p>
    <w:p w14:paraId="0FC2D5B1" w14:textId="77777777" w:rsidR="00A62BA0" w:rsidRPr="00A62BA0" w:rsidRDefault="00A62BA0" w:rsidP="00A62BA0">
      <w:pPr>
        <w:pStyle w:val="ListParagraph"/>
        <w:numPr>
          <w:ilvl w:val="0"/>
          <w:numId w:val="17"/>
        </w:numPr>
        <w:spacing w:after="60"/>
        <w:rPr>
          <w:rFonts w:ascii="Century Gothic" w:eastAsia="Times New Roman" w:hAnsi="Century Gothic" w:cs="Times New Roman"/>
          <w:sz w:val="28"/>
          <w:szCs w:val="28"/>
        </w:rPr>
      </w:pPr>
      <w:r w:rsidRPr="00A62BA0">
        <w:rPr>
          <w:rFonts w:ascii="Century Gothic" w:eastAsia="Times New Roman" w:hAnsi="Century Gothic" w:cs="Times New Roman"/>
          <w:sz w:val="28"/>
          <w:szCs w:val="28"/>
        </w:rPr>
        <w:t>3+ years of experience in trade finance, corporate banking, or relationship management, preferably in a financial institution.</w:t>
      </w:r>
    </w:p>
    <w:p w14:paraId="6E81E5CC" w14:textId="77777777" w:rsidR="00A62BA0" w:rsidRPr="00A62BA0" w:rsidRDefault="00A62BA0" w:rsidP="00A62BA0">
      <w:pPr>
        <w:pStyle w:val="ListParagraph"/>
        <w:numPr>
          <w:ilvl w:val="0"/>
          <w:numId w:val="17"/>
        </w:numPr>
        <w:spacing w:after="60"/>
        <w:rPr>
          <w:rFonts w:ascii="Century Gothic" w:eastAsia="Times New Roman" w:hAnsi="Century Gothic" w:cs="Times New Roman"/>
          <w:sz w:val="28"/>
          <w:szCs w:val="28"/>
        </w:rPr>
      </w:pPr>
      <w:r w:rsidRPr="00A62BA0">
        <w:rPr>
          <w:rFonts w:ascii="Century Gothic" w:eastAsia="Times New Roman" w:hAnsi="Century Gothic" w:cs="Times New Roman"/>
          <w:sz w:val="28"/>
          <w:szCs w:val="28"/>
        </w:rPr>
        <w:t>Experience with trade finance products (e.g., letters of credit, bank guarantees, documentary collections, and supply chain finance).</w:t>
      </w:r>
    </w:p>
    <w:p w14:paraId="741FE2FB" w14:textId="77777777" w:rsidR="00A62BA0" w:rsidRPr="00A62BA0" w:rsidRDefault="00A62BA0" w:rsidP="00A62BA0">
      <w:pPr>
        <w:pStyle w:val="ListParagraph"/>
        <w:numPr>
          <w:ilvl w:val="0"/>
          <w:numId w:val="17"/>
        </w:numPr>
        <w:spacing w:after="60"/>
        <w:rPr>
          <w:rFonts w:ascii="Century Gothic" w:eastAsia="Times New Roman" w:hAnsi="Century Gothic" w:cs="Times New Roman"/>
          <w:sz w:val="28"/>
          <w:szCs w:val="28"/>
        </w:rPr>
      </w:pPr>
      <w:r w:rsidRPr="00A62BA0">
        <w:rPr>
          <w:rFonts w:ascii="Century Gothic" w:eastAsia="Times New Roman" w:hAnsi="Century Gothic" w:cs="Times New Roman"/>
          <w:sz w:val="28"/>
          <w:szCs w:val="28"/>
        </w:rPr>
        <w:t>Demonstrated ability to develop and manage client relationships within the corporate and trade finance sector.</w:t>
      </w:r>
    </w:p>
    <w:p w14:paraId="51EEE278" w14:textId="77777777" w:rsidR="00A62BA0" w:rsidRPr="00A62BA0" w:rsidRDefault="00A62BA0" w:rsidP="00A62BA0">
      <w:pPr>
        <w:pStyle w:val="ListParagraph"/>
        <w:numPr>
          <w:ilvl w:val="0"/>
          <w:numId w:val="17"/>
        </w:numPr>
        <w:spacing w:after="60"/>
        <w:rPr>
          <w:rFonts w:ascii="Century Gothic" w:eastAsia="Times New Roman" w:hAnsi="Century Gothic" w:cs="Times New Roman"/>
          <w:sz w:val="28"/>
          <w:szCs w:val="28"/>
        </w:rPr>
      </w:pPr>
      <w:r w:rsidRPr="00A62BA0">
        <w:rPr>
          <w:rFonts w:ascii="Century Gothic" w:eastAsia="Times New Roman" w:hAnsi="Century Gothic" w:cs="Times New Roman"/>
          <w:sz w:val="28"/>
          <w:szCs w:val="28"/>
        </w:rPr>
        <w:t>Sales experience in structuring and selling trade finance solutions to clients.</w:t>
      </w:r>
    </w:p>
    <w:p w14:paraId="5C323AA3" w14:textId="789712B9" w:rsidR="00A62BA0" w:rsidRPr="00A62BA0" w:rsidRDefault="00A62BA0" w:rsidP="00A62BA0">
      <w:pPr>
        <w:pStyle w:val="ListParagraph"/>
        <w:numPr>
          <w:ilvl w:val="0"/>
          <w:numId w:val="17"/>
        </w:numPr>
        <w:spacing w:after="60"/>
        <w:rPr>
          <w:rFonts w:ascii="Century Gothic" w:eastAsia="Times New Roman" w:hAnsi="Century Gothic" w:cs="Times New Roman"/>
          <w:sz w:val="28"/>
          <w:szCs w:val="28"/>
        </w:rPr>
      </w:pPr>
      <w:r w:rsidRPr="00A62BA0">
        <w:rPr>
          <w:rFonts w:ascii="Century Gothic" w:eastAsia="Times New Roman" w:hAnsi="Century Gothic" w:cs="Times New Roman"/>
          <w:sz w:val="28"/>
          <w:szCs w:val="28"/>
        </w:rPr>
        <w:t>Knowledge of regulations and compliance concerning trade finance (both local and international).</w:t>
      </w:r>
    </w:p>
    <w:p w14:paraId="60078A40" w14:textId="54730922" w:rsidR="00A62BA0" w:rsidRPr="00A62BA0" w:rsidRDefault="00A62BA0" w:rsidP="00A62BA0">
      <w:pPr>
        <w:pStyle w:val="ListParagraph"/>
        <w:numPr>
          <w:ilvl w:val="0"/>
          <w:numId w:val="17"/>
        </w:numPr>
        <w:spacing w:after="60"/>
        <w:rPr>
          <w:rFonts w:ascii="Century Gothic" w:eastAsia="Times New Roman" w:hAnsi="Century Gothic" w:cs="Times New Roman"/>
          <w:sz w:val="28"/>
          <w:szCs w:val="28"/>
        </w:rPr>
      </w:pPr>
      <w:r w:rsidRPr="00A62BA0">
        <w:rPr>
          <w:rFonts w:ascii="Century Gothic" w:eastAsia="Times New Roman" w:hAnsi="Century Gothic" w:cs="Times New Roman"/>
          <w:sz w:val="28"/>
          <w:szCs w:val="28"/>
        </w:rPr>
        <w:t>Experience in cross-border transactions and an understanding of international trade markets.</w:t>
      </w:r>
    </w:p>
    <w:p w14:paraId="7BD6EAE4" w14:textId="77777777" w:rsidR="00A62BA0" w:rsidRPr="00A62BA0" w:rsidRDefault="00A62BA0" w:rsidP="00A62BA0">
      <w:pPr>
        <w:pStyle w:val="NormalWeb"/>
        <w:snapToGrid w:val="0"/>
        <w:spacing w:before="0" w:beforeAutospacing="0" w:after="60" w:afterAutospacing="0"/>
        <w:jc w:val="both"/>
        <w:rPr>
          <w:rFonts w:ascii="Century Gothic" w:hAnsi="Century Gothic"/>
          <w:sz w:val="28"/>
          <w:szCs w:val="28"/>
        </w:rPr>
      </w:pPr>
      <w:r w:rsidRPr="00A62BA0">
        <w:rPr>
          <w:rFonts w:ascii="Century Gothic" w:hAnsi="Century Gothic" w:cs="Tahoma"/>
          <w:b/>
          <w:bCs/>
          <w:sz w:val="28"/>
          <w:szCs w:val="28"/>
        </w:rPr>
        <w:t xml:space="preserve">KPIs: </w:t>
      </w:r>
    </w:p>
    <w:p w14:paraId="7EFE31AC" w14:textId="77777777" w:rsidR="00A62BA0" w:rsidRPr="00A62BA0" w:rsidRDefault="00A62BA0" w:rsidP="00A62BA0">
      <w:pPr>
        <w:pStyle w:val="ListParagraph"/>
        <w:numPr>
          <w:ilvl w:val="0"/>
          <w:numId w:val="17"/>
        </w:numPr>
        <w:snapToGrid w:val="0"/>
        <w:spacing w:after="60"/>
        <w:contextualSpacing w:val="0"/>
        <w:jc w:val="both"/>
        <w:rPr>
          <w:rFonts w:ascii="Century Gothic" w:hAnsi="Century Gothic"/>
          <w:sz w:val="28"/>
          <w:szCs w:val="28"/>
          <w:lang w:val="en-US"/>
        </w:rPr>
      </w:pPr>
      <w:r w:rsidRPr="00A62BA0">
        <w:rPr>
          <w:rFonts w:ascii="Century Gothic" w:hAnsi="Century Gothic"/>
          <w:sz w:val="28"/>
          <w:szCs w:val="28"/>
          <w:lang w:val="en-US"/>
        </w:rPr>
        <w:t xml:space="preserve">Achieve the approved </w:t>
      </w:r>
      <w:r w:rsidRPr="00A62BA0">
        <w:rPr>
          <w:rFonts w:ascii="Century Gothic" w:hAnsi="Century Gothic"/>
          <w:bCs/>
          <w:sz w:val="28"/>
          <w:szCs w:val="28"/>
          <w:lang w:val="en-US"/>
        </w:rPr>
        <w:t xml:space="preserve">Trade Sales </w:t>
      </w:r>
      <w:r w:rsidRPr="00A62BA0">
        <w:rPr>
          <w:rFonts w:ascii="Century Gothic" w:hAnsi="Century Gothic"/>
          <w:sz w:val="28"/>
          <w:szCs w:val="28"/>
          <w:lang w:val="en-US"/>
        </w:rPr>
        <w:t>PBT target for the Bank</w:t>
      </w:r>
    </w:p>
    <w:p w14:paraId="73E6BCAE" w14:textId="77777777" w:rsidR="00A62BA0" w:rsidRPr="00A62BA0" w:rsidRDefault="00A62BA0" w:rsidP="00A62BA0">
      <w:pPr>
        <w:pStyle w:val="ListParagraph"/>
        <w:snapToGrid w:val="0"/>
        <w:spacing w:after="60"/>
        <w:contextualSpacing w:val="0"/>
        <w:jc w:val="both"/>
        <w:rPr>
          <w:rFonts w:ascii="Century Gothic" w:hAnsi="Century Gothic"/>
          <w:sz w:val="28"/>
          <w:szCs w:val="28"/>
          <w:lang w:val="en-US"/>
        </w:rPr>
      </w:pPr>
    </w:p>
    <w:sectPr w:rsidR="00A62BA0" w:rsidRPr="00A62BA0" w:rsidSect="006E27E1">
      <w:headerReference w:type="default" r:id="rId10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E07F23" w14:textId="77777777" w:rsidR="00C35A6B" w:rsidRDefault="00C35A6B" w:rsidP="002A5F62">
      <w:r>
        <w:separator/>
      </w:r>
    </w:p>
  </w:endnote>
  <w:endnote w:type="continuationSeparator" w:id="0">
    <w:p w14:paraId="3343C232" w14:textId="77777777" w:rsidR="00C35A6B" w:rsidRDefault="00C35A6B" w:rsidP="002A5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3DC3C4" w14:textId="77777777" w:rsidR="00C35A6B" w:rsidRDefault="00C35A6B" w:rsidP="002A5F62">
      <w:r>
        <w:separator/>
      </w:r>
    </w:p>
  </w:footnote>
  <w:footnote w:type="continuationSeparator" w:id="0">
    <w:p w14:paraId="7F4ADEF1" w14:textId="77777777" w:rsidR="00C35A6B" w:rsidRDefault="00C35A6B" w:rsidP="002A5F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19C768" w14:textId="77777777" w:rsidR="002A5F62" w:rsidRDefault="002A5F62" w:rsidP="002A5F62">
    <w:pPr>
      <w:pStyle w:val="Header"/>
      <w:ind w:left="7200"/>
    </w:pPr>
    <w:r>
      <w:rPr>
        <w:noProof/>
        <w:lang w:val="en-US"/>
      </w:rPr>
      <w:drawing>
        <wp:inline distT="0" distB="0" distL="0" distR="0" wp14:anchorId="0EEE90BF" wp14:editId="7133B4D8">
          <wp:extent cx="1644536" cy="770582"/>
          <wp:effectExtent l="0" t="0" r="0" b="0"/>
          <wp:docPr id="1" name="Picture 1" descr="A close up of a 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close up of a sig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4536" cy="7705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25pt;height:11.25pt" o:bullet="t">
        <v:imagedata r:id="rId1" o:title="msoAFD1"/>
      </v:shape>
    </w:pict>
  </w:numPicBullet>
  <w:abstractNum w:abstractNumId="0" w15:restartNumberingAfterBreak="0">
    <w:nsid w:val="06DA774B"/>
    <w:multiLevelType w:val="hybridMultilevel"/>
    <w:tmpl w:val="B6D0D37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9EC63E1"/>
    <w:multiLevelType w:val="hybridMultilevel"/>
    <w:tmpl w:val="0D90A6E2"/>
    <w:lvl w:ilvl="0" w:tplc="C204CB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4BC9BF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CA67D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6924A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9E671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8B696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32CCF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6CE33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8AA8B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AE647A5"/>
    <w:multiLevelType w:val="hybridMultilevel"/>
    <w:tmpl w:val="81065164"/>
    <w:lvl w:ilvl="0" w:tplc="EBD00AA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815A21"/>
    <w:multiLevelType w:val="hybridMultilevel"/>
    <w:tmpl w:val="BB4265AC"/>
    <w:lvl w:ilvl="0" w:tplc="D4C055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FA6F74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D64F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BD854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8B213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C6EFC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59475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485D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DED8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8BE5817"/>
    <w:multiLevelType w:val="hybridMultilevel"/>
    <w:tmpl w:val="5ECC1952"/>
    <w:lvl w:ilvl="0" w:tplc="D3ACE9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138DB8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CFC1B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6387E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5A6F0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9EC5F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CE224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7AAB2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38E7A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BAC514D"/>
    <w:multiLevelType w:val="hybridMultilevel"/>
    <w:tmpl w:val="99A4C87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7E4134E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FF0000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39964B9"/>
    <w:multiLevelType w:val="hybridMultilevel"/>
    <w:tmpl w:val="8F0EB5AC"/>
    <w:lvl w:ilvl="0" w:tplc="07E4134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D131CE"/>
    <w:multiLevelType w:val="multilevel"/>
    <w:tmpl w:val="CAF00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D124872"/>
    <w:multiLevelType w:val="hybridMultilevel"/>
    <w:tmpl w:val="93B86F30"/>
    <w:lvl w:ilvl="0" w:tplc="EBD00AA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C0000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1095E86"/>
    <w:multiLevelType w:val="hybridMultilevel"/>
    <w:tmpl w:val="F34C6D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FB6720"/>
    <w:multiLevelType w:val="multilevel"/>
    <w:tmpl w:val="1BE0E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8A35977"/>
    <w:multiLevelType w:val="hybridMultilevel"/>
    <w:tmpl w:val="8EDAEB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6057E9"/>
    <w:multiLevelType w:val="hybridMultilevel"/>
    <w:tmpl w:val="A5AC50A0"/>
    <w:lvl w:ilvl="0" w:tplc="A0CE9E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5D8173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EDCAD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040E5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8DA0A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480F0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3A27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5BE02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11A54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54563244"/>
    <w:multiLevelType w:val="multilevel"/>
    <w:tmpl w:val="2EF00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6C3450D5"/>
    <w:multiLevelType w:val="hybridMultilevel"/>
    <w:tmpl w:val="6236396E"/>
    <w:lvl w:ilvl="0" w:tplc="EBD00AA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23538E0"/>
    <w:multiLevelType w:val="hybridMultilevel"/>
    <w:tmpl w:val="2C2E6F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4D27C17"/>
    <w:multiLevelType w:val="hybridMultilevel"/>
    <w:tmpl w:val="BBF07D0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A057563"/>
    <w:multiLevelType w:val="hybridMultilevel"/>
    <w:tmpl w:val="61348FFE"/>
    <w:lvl w:ilvl="0" w:tplc="EBD00AA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C0000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D434BFA"/>
    <w:multiLevelType w:val="hybridMultilevel"/>
    <w:tmpl w:val="1768343C"/>
    <w:lvl w:ilvl="0" w:tplc="58E0FC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A44DC7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9FA6C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D6C5A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EC49E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63CB9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42FE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134B7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F76DC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7E24736D"/>
    <w:multiLevelType w:val="hybridMultilevel"/>
    <w:tmpl w:val="1402D9F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139178584">
    <w:abstractNumId w:val="15"/>
  </w:num>
  <w:num w:numId="2" w16cid:durableId="721828354">
    <w:abstractNumId w:val="14"/>
  </w:num>
  <w:num w:numId="3" w16cid:durableId="1061052080">
    <w:abstractNumId w:val="17"/>
  </w:num>
  <w:num w:numId="4" w16cid:durableId="91123199">
    <w:abstractNumId w:val="8"/>
  </w:num>
  <w:num w:numId="5" w16cid:durableId="1961952538">
    <w:abstractNumId w:val="2"/>
  </w:num>
  <w:num w:numId="6" w16cid:durableId="122817003">
    <w:abstractNumId w:val="11"/>
  </w:num>
  <w:num w:numId="7" w16cid:durableId="534194164">
    <w:abstractNumId w:val="19"/>
  </w:num>
  <w:num w:numId="8" w16cid:durableId="2066025947">
    <w:abstractNumId w:val="16"/>
  </w:num>
  <w:num w:numId="9" w16cid:durableId="1555041964">
    <w:abstractNumId w:val="18"/>
  </w:num>
  <w:num w:numId="10" w16cid:durableId="1091120553">
    <w:abstractNumId w:val="1"/>
  </w:num>
  <w:num w:numId="11" w16cid:durableId="112985393">
    <w:abstractNumId w:val="12"/>
  </w:num>
  <w:num w:numId="12" w16cid:durableId="1756129296">
    <w:abstractNumId w:val="4"/>
  </w:num>
  <w:num w:numId="13" w16cid:durableId="1203176368">
    <w:abstractNumId w:val="3"/>
  </w:num>
  <w:num w:numId="14" w16cid:durableId="564603182">
    <w:abstractNumId w:val="9"/>
  </w:num>
  <w:num w:numId="15" w16cid:durableId="1772965196">
    <w:abstractNumId w:val="0"/>
  </w:num>
  <w:num w:numId="16" w16cid:durableId="1805584385">
    <w:abstractNumId w:val="5"/>
  </w:num>
  <w:num w:numId="17" w16cid:durableId="1695957304">
    <w:abstractNumId w:val="6"/>
  </w:num>
  <w:num w:numId="18" w16cid:durableId="1847596004">
    <w:abstractNumId w:val="13"/>
  </w:num>
  <w:num w:numId="19" w16cid:durableId="1571187973">
    <w:abstractNumId w:val="10"/>
  </w:num>
  <w:num w:numId="20" w16cid:durableId="38399355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7C4"/>
    <w:rsid w:val="0001193A"/>
    <w:rsid w:val="00012B80"/>
    <w:rsid w:val="00024C64"/>
    <w:rsid w:val="0003205C"/>
    <w:rsid w:val="000376AA"/>
    <w:rsid w:val="00050658"/>
    <w:rsid w:val="00053111"/>
    <w:rsid w:val="000539CF"/>
    <w:rsid w:val="00053A20"/>
    <w:rsid w:val="00080C4B"/>
    <w:rsid w:val="00090FAE"/>
    <w:rsid w:val="000A0257"/>
    <w:rsid w:val="000A0C82"/>
    <w:rsid w:val="000D4F99"/>
    <w:rsid w:val="000E0E48"/>
    <w:rsid w:val="000E5073"/>
    <w:rsid w:val="000E5365"/>
    <w:rsid w:val="000F04EE"/>
    <w:rsid w:val="00101F62"/>
    <w:rsid w:val="00112E83"/>
    <w:rsid w:val="0011524C"/>
    <w:rsid w:val="00123473"/>
    <w:rsid w:val="0012533B"/>
    <w:rsid w:val="00127C5E"/>
    <w:rsid w:val="00130BF4"/>
    <w:rsid w:val="00131788"/>
    <w:rsid w:val="00144D3D"/>
    <w:rsid w:val="00154D45"/>
    <w:rsid w:val="00161080"/>
    <w:rsid w:val="001660CD"/>
    <w:rsid w:val="00166617"/>
    <w:rsid w:val="00171907"/>
    <w:rsid w:val="00173530"/>
    <w:rsid w:val="00173D3B"/>
    <w:rsid w:val="00182143"/>
    <w:rsid w:val="001C0E51"/>
    <w:rsid w:val="001D28B4"/>
    <w:rsid w:val="001E0FA3"/>
    <w:rsid w:val="001E7BC7"/>
    <w:rsid w:val="001F1E29"/>
    <w:rsid w:val="00201BD3"/>
    <w:rsid w:val="00240343"/>
    <w:rsid w:val="002509FD"/>
    <w:rsid w:val="00257BCA"/>
    <w:rsid w:val="00267970"/>
    <w:rsid w:val="00270A75"/>
    <w:rsid w:val="00273CAE"/>
    <w:rsid w:val="00277FDF"/>
    <w:rsid w:val="0029392C"/>
    <w:rsid w:val="002A2D9B"/>
    <w:rsid w:val="002A5F62"/>
    <w:rsid w:val="002B6419"/>
    <w:rsid w:val="002C2C47"/>
    <w:rsid w:val="002C3252"/>
    <w:rsid w:val="002D5A1D"/>
    <w:rsid w:val="002F4D0F"/>
    <w:rsid w:val="002F5A65"/>
    <w:rsid w:val="00322922"/>
    <w:rsid w:val="0032650B"/>
    <w:rsid w:val="00336F7B"/>
    <w:rsid w:val="003404B6"/>
    <w:rsid w:val="00351165"/>
    <w:rsid w:val="00366A85"/>
    <w:rsid w:val="0037056E"/>
    <w:rsid w:val="00372530"/>
    <w:rsid w:val="0038098E"/>
    <w:rsid w:val="003839B0"/>
    <w:rsid w:val="00387510"/>
    <w:rsid w:val="003A3A44"/>
    <w:rsid w:val="003B5ADC"/>
    <w:rsid w:val="003D1EC9"/>
    <w:rsid w:val="003D5121"/>
    <w:rsid w:val="003E3641"/>
    <w:rsid w:val="003E3FF7"/>
    <w:rsid w:val="003F2E11"/>
    <w:rsid w:val="003F6881"/>
    <w:rsid w:val="00400179"/>
    <w:rsid w:val="004112CD"/>
    <w:rsid w:val="00416178"/>
    <w:rsid w:val="0042527E"/>
    <w:rsid w:val="00442746"/>
    <w:rsid w:val="004464C7"/>
    <w:rsid w:val="0049533F"/>
    <w:rsid w:val="0049765C"/>
    <w:rsid w:val="004A179C"/>
    <w:rsid w:val="004C679E"/>
    <w:rsid w:val="004F11D7"/>
    <w:rsid w:val="004F1EFC"/>
    <w:rsid w:val="004F24E5"/>
    <w:rsid w:val="004F2955"/>
    <w:rsid w:val="00517763"/>
    <w:rsid w:val="00520D16"/>
    <w:rsid w:val="00526AD5"/>
    <w:rsid w:val="00527387"/>
    <w:rsid w:val="00532D13"/>
    <w:rsid w:val="0053351A"/>
    <w:rsid w:val="00534A0E"/>
    <w:rsid w:val="0054398A"/>
    <w:rsid w:val="00554980"/>
    <w:rsid w:val="005553B2"/>
    <w:rsid w:val="00555C02"/>
    <w:rsid w:val="00564670"/>
    <w:rsid w:val="00565984"/>
    <w:rsid w:val="00567D51"/>
    <w:rsid w:val="00572217"/>
    <w:rsid w:val="005731D1"/>
    <w:rsid w:val="00581562"/>
    <w:rsid w:val="0059436C"/>
    <w:rsid w:val="005B2FE5"/>
    <w:rsid w:val="005C0E9E"/>
    <w:rsid w:val="005C4D3B"/>
    <w:rsid w:val="005D0924"/>
    <w:rsid w:val="005D27AA"/>
    <w:rsid w:val="005D4E35"/>
    <w:rsid w:val="005D674D"/>
    <w:rsid w:val="005F3BC9"/>
    <w:rsid w:val="005F6983"/>
    <w:rsid w:val="006055D6"/>
    <w:rsid w:val="00605A14"/>
    <w:rsid w:val="00610011"/>
    <w:rsid w:val="00617EF5"/>
    <w:rsid w:val="00622716"/>
    <w:rsid w:val="0062487F"/>
    <w:rsid w:val="00626884"/>
    <w:rsid w:val="00627F5F"/>
    <w:rsid w:val="00631BD9"/>
    <w:rsid w:val="00645995"/>
    <w:rsid w:val="00657A86"/>
    <w:rsid w:val="0066155D"/>
    <w:rsid w:val="006875A0"/>
    <w:rsid w:val="006936F4"/>
    <w:rsid w:val="006961FD"/>
    <w:rsid w:val="006A6D08"/>
    <w:rsid w:val="006B4E54"/>
    <w:rsid w:val="006C05F9"/>
    <w:rsid w:val="006D08F3"/>
    <w:rsid w:val="006D4A3B"/>
    <w:rsid w:val="006E27E1"/>
    <w:rsid w:val="006E4F58"/>
    <w:rsid w:val="006F0F1D"/>
    <w:rsid w:val="006F1C10"/>
    <w:rsid w:val="00715318"/>
    <w:rsid w:val="007174D7"/>
    <w:rsid w:val="00722667"/>
    <w:rsid w:val="00725E9A"/>
    <w:rsid w:val="00731FBB"/>
    <w:rsid w:val="00735577"/>
    <w:rsid w:val="00744641"/>
    <w:rsid w:val="00754666"/>
    <w:rsid w:val="00772399"/>
    <w:rsid w:val="00795E78"/>
    <w:rsid w:val="00796659"/>
    <w:rsid w:val="007A7291"/>
    <w:rsid w:val="007B2E81"/>
    <w:rsid w:val="007B417F"/>
    <w:rsid w:val="007D24CB"/>
    <w:rsid w:val="007E11A4"/>
    <w:rsid w:val="007F0197"/>
    <w:rsid w:val="007F0B1C"/>
    <w:rsid w:val="007F2E7B"/>
    <w:rsid w:val="0081284C"/>
    <w:rsid w:val="0082534C"/>
    <w:rsid w:val="008420F6"/>
    <w:rsid w:val="00853906"/>
    <w:rsid w:val="00856ACD"/>
    <w:rsid w:val="00857D66"/>
    <w:rsid w:val="00863119"/>
    <w:rsid w:val="00863AAD"/>
    <w:rsid w:val="00870C85"/>
    <w:rsid w:val="008F5E8D"/>
    <w:rsid w:val="00900E7A"/>
    <w:rsid w:val="00911212"/>
    <w:rsid w:val="00914380"/>
    <w:rsid w:val="00915793"/>
    <w:rsid w:val="0092426C"/>
    <w:rsid w:val="00924CD9"/>
    <w:rsid w:val="00926660"/>
    <w:rsid w:val="0096038B"/>
    <w:rsid w:val="009607C4"/>
    <w:rsid w:val="009607CF"/>
    <w:rsid w:val="009647E1"/>
    <w:rsid w:val="00974AAC"/>
    <w:rsid w:val="00994647"/>
    <w:rsid w:val="009A1C76"/>
    <w:rsid w:val="009A5612"/>
    <w:rsid w:val="009A6736"/>
    <w:rsid w:val="009A6812"/>
    <w:rsid w:val="009A7E10"/>
    <w:rsid w:val="009B738F"/>
    <w:rsid w:val="009D46F8"/>
    <w:rsid w:val="009D6720"/>
    <w:rsid w:val="009D7196"/>
    <w:rsid w:val="009F1F7B"/>
    <w:rsid w:val="00A058CC"/>
    <w:rsid w:val="00A05BD3"/>
    <w:rsid w:val="00A15A12"/>
    <w:rsid w:val="00A256D9"/>
    <w:rsid w:val="00A2680E"/>
    <w:rsid w:val="00A34B36"/>
    <w:rsid w:val="00A42DE9"/>
    <w:rsid w:val="00A4651A"/>
    <w:rsid w:val="00A46819"/>
    <w:rsid w:val="00A62BA0"/>
    <w:rsid w:val="00A7007E"/>
    <w:rsid w:val="00A772FB"/>
    <w:rsid w:val="00A9397A"/>
    <w:rsid w:val="00A942CB"/>
    <w:rsid w:val="00AC2B95"/>
    <w:rsid w:val="00AD3587"/>
    <w:rsid w:val="00AD49DB"/>
    <w:rsid w:val="00AE0834"/>
    <w:rsid w:val="00AE5BFA"/>
    <w:rsid w:val="00AF4419"/>
    <w:rsid w:val="00B04F3B"/>
    <w:rsid w:val="00B07837"/>
    <w:rsid w:val="00B10BA3"/>
    <w:rsid w:val="00B1768F"/>
    <w:rsid w:val="00B20F24"/>
    <w:rsid w:val="00B229FA"/>
    <w:rsid w:val="00B23E13"/>
    <w:rsid w:val="00B547CB"/>
    <w:rsid w:val="00B56F27"/>
    <w:rsid w:val="00B575C2"/>
    <w:rsid w:val="00B62CE5"/>
    <w:rsid w:val="00B64DCA"/>
    <w:rsid w:val="00B71B7B"/>
    <w:rsid w:val="00B94FFF"/>
    <w:rsid w:val="00B96E7B"/>
    <w:rsid w:val="00BA0333"/>
    <w:rsid w:val="00BA26BC"/>
    <w:rsid w:val="00BA2E49"/>
    <w:rsid w:val="00BA6570"/>
    <w:rsid w:val="00BC0CFA"/>
    <w:rsid w:val="00BD48C8"/>
    <w:rsid w:val="00BE1098"/>
    <w:rsid w:val="00BE2DB8"/>
    <w:rsid w:val="00BE4074"/>
    <w:rsid w:val="00BE74BA"/>
    <w:rsid w:val="00C0116A"/>
    <w:rsid w:val="00C1319D"/>
    <w:rsid w:val="00C13AF1"/>
    <w:rsid w:val="00C27587"/>
    <w:rsid w:val="00C35A6B"/>
    <w:rsid w:val="00C40C93"/>
    <w:rsid w:val="00C43F76"/>
    <w:rsid w:val="00C727BB"/>
    <w:rsid w:val="00C74915"/>
    <w:rsid w:val="00C85EB8"/>
    <w:rsid w:val="00C937D8"/>
    <w:rsid w:val="00C954CC"/>
    <w:rsid w:val="00CA2ACB"/>
    <w:rsid w:val="00CA300D"/>
    <w:rsid w:val="00CA38F8"/>
    <w:rsid w:val="00CB4B35"/>
    <w:rsid w:val="00CB7447"/>
    <w:rsid w:val="00CB7AF7"/>
    <w:rsid w:val="00CC2CBD"/>
    <w:rsid w:val="00CD0C2A"/>
    <w:rsid w:val="00CF0682"/>
    <w:rsid w:val="00CF1E8D"/>
    <w:rsid w:val="00D047CF"/>
    <w:rsid w:val="00D3789A"/>
    <w:rsid w:val="00D46348"/>
    <w:rsid w:val="00D61D97"/>
    <w:rsid w:val="00D755CF"/>
    <w:rsid w:val="00D82BFF"/>
    <w:rsid w:val="00D85663"/>
    <w:rsid w:val="00D94C64"/>
    <w:rsid w:val="00DB64F0"/>
    <w:rsid w:val="00DD3E00"/>
    <w:rsid w:val="00DD473C"/>
    <w:rsid w:val="00DF206B"/>
    <w:rsid w:val="00DF6179"/>
    <w:rsid w:val="00E01104"/>
    <w:rsid w:val="00E04B1F"/>
    <w:rsid w:val="00E133AB"/>
    <w:rsid w:val="00E1432B"/>
    <w:rsid w:val="00E22154"/>
    <w:rsid w:val="00E3486D"/>
    <w:rsid w:val="00E434B5"/>
    <w:rsid w:val="00E50F2A"/>
    <w:rsid w:val="00E51A8F"/>
    <w:rsid w:val="00E54333"/>
    <w:rsid w:val="00E635EE"/>
    <w:rsid w:val="00E64058"/>
    <w:rsid w:val="00E674C9"/>
    <w:rsid w:val="00E818E8"/>
    <w:rsid w:val="00EB472E"/>
    <w:rsid w:val="00EB4758"/>
    <w:rsid w:val="00EB619A"/>
    <w:rsid w:val="00EB6B09"/>
    <w:rsid w:val="00EC51A5"/>
    <w:rsid w:val="00EF304D"/>
    <w:rsid w:val="00EF5E02"/>
    <w:rsid w:val="00EF79F0"/>
    <w:rsid w:val="00F254C7"/>
    <w:rsid w:val="00F35AB2"/>
    <w:rsid w:val="00F37844"/>
    <w:rsid w:val="00F4294F"/>
    <w:rsid w:val="00F663ED"/>
    <w:rsid w:val="00FD3594"/>
    <w:rsid w:val="00FF4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82DB4E"/>
  <w15:chartTrackingRefBased/>
  <w15:docId w15:val="{72713352-DA0C-41D2-84A1-57E8BB323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607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D24C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00E7A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0E7A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A5F6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A5F62"/>
  </w:style>
  <w:style w:type="paragraph" w:styleId="Footer">
    <w:name w:val="footer"/>
    <w:basedOn w:val="Normal"/>
    <w:link w:val="FooterChar"/>
    <w:uiPriority w:val="99"/>
    <w:unhideWhenUsed/>
    <w:rsid w:val="002A5F6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A5F62"/>
  </w:style>
  <w:style w:type="paragraph" w:styleId="NormalWeb">
    <w:name w:val="Normal (Web)"/>
    <w:basedOn w:val="Normal"/>
    <w:uiPriority w:val="99"/>
    <w:semiHidden/>
    <w:unhideWhenUsed/>
    <w:rsid w:val="002A5F6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apple-converted-space">
    <w:name w:val="apple-converted-space"/>
    <w:basedOn w:val="DefaultParagraphFont"/>
    <w:rsid w:val="005549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6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96397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503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1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37290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08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63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3964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73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1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83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065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441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570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1826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0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3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2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39106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42520">
          <w:marLeft w:val="77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18057">
          <w:marLeft w:val="77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98517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3767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41257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382571">
          <w:marLeft w:val="77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89926">
          <w:marLeft w:val="77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71149">
          <w:marLeft w:val="77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40064">
          <w:marLeft w:val="77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41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77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7921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20193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6919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28951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5196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539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811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527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590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172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1013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286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0874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92709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84250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74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5511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32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1862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584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65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1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Berlin">
  <a:themeElements>
    <a:clrScheme name="Berlin">
      <a:dk1>
        <a:sysClr val="windowText" lastClr="000000"/>
      </a:dk1>
      <a:lt1>
        <a:sysClr val="window" lastClr="FFFFFF"/>
      </a:lt1>
      <a:dk2>
        <a:srgbClr val="9D360E"/>
      </a:dk2>
      <a:lt2>
        <a:srgbClr val="E7E6E6"/>
      </a:lt2>
      <a:accent1>
        <a:srgbClr val="F09415"/>
      </a:accent1>
      <a:accent2>
        <a:srgbClr val="C1B56B"/>
      </a:accent2>
      <a:accent3>
        <a:srgbClr val="4BAF73"/>
      </a:accent3>
      <a:accent4>
        <a:srgbClr val="5AA6C0"/>
      </a:accent4>
      <a:accent5>
        <a:srgbClr val="D17DF9"/>
      </a:accent5>
      <a:accent6>
        <a:srgbClr val="FA7E5C"/>
      </a:accent6>
      <a:hlink>
        <a:srgbClr val="FFAE3E"/>
      </a:hlink>
      <a:folHlink>
        <a:srgbClr val="FCC77E"/>
      </a:folHlink>
    </a:clrScheme>
    <a:fontScheme name="Berlin">
      <a:maj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erlin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100000"/>
                <a:lumMod val="110000"/>
              </a:schemeClr>
            </a:gs>
            <a:gs pos="100000">
              <a:schemeClr val="phClr">
                <a:tint val="70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6000"/>
                <a:shade val="100000"/>
                <a:hueMod val="270000"/>
                <a:satMod val="200000"/>
                <a:lumMod val="128000"/>
              </a:schemeClr>
            </a:gs>
            <a:gs pos="50000">
              <a:schemeClr val="phClr">
                <a:shade val="100000"/>
                <a:hueMod val="100000"/>
                <a:satMod val="110000"/>
                <a:lumMod val="130000"/>
              </a:schemeClr>
            </a:gs>
            <a:gs pos="100000">
              <a:schemeClr val="phClr">
                <a:shade val="78000"/>
                <a:hueMod val="44000"/>
                <a:satMod val="200000"/>
                <a:lumMod val="69000"/>
              </a:schemeClr>
            </a:gs>
          </a:gsLst>
          <a:lin ang="252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Berlin" id="{7B5DBA9E-B069-418E-9360-A61BDD0615A4}" vid="{C0CBE056-4EF4-4D92-969E-947779DA7AA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FF91ADB5F59E7478CF5D478F5438B75" ma:contentTypeVersion="13" ma:contentTypeDescription="Create a new document." ma:contentTypeScope="" ma:versionID="eab0c94afad82eca855a96f433ef2aed">
  <xsd:schema xmlns:xsd="http://www.w3.org/2001/XMLSchema" xmlns:xs="http://www.w3.org/2001/XMLSchema" xmlns:p="http://schemas.microsoft.com/office/2006/metadata/properties" xmlns:ns3="b075aae4-04f0-4edb-8f5e-25909ae681dc" xmlns:ns4="7a6db97c-8481-4be0-88fe-fd7c5bc70581" targetNamespace="http://schemas.microsoft.com/office/2006/metadata/properties" ma:root="true" ma:fieldsID="9ed4f3b6eb8359d8028f1cdfca48baad" ns3:_="" ns4:_="">
    <xsd:import namespace="b075aae4-04f0-4edb-8f5e-25909ae681dc"/>
    <xsd:import namespace="7a6db97c-8481-4be0-88fe-fd7c5bc7058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75aae4-04f0-4edb-8f5e-25909ae681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6db97c-8481-4be0-88fe-fd7c5bc7058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1933596-EB32-41FE-BBB5-8016D0278CA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95967D9-35E0-4369-ADFD-49C151E7B68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A89DED6-E2E8-4CAB-A7B1-0FA2749934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075aae4-04f0-4edb-8f5e-25909ae681dc"/>
    <ds:schemaRef ds:uri="7a6db97c-8481-4be0-88fe-fd7c5bc705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361</Words>
  <Characters>2062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Nwanze</dc:creator>
  <cp:keywords/>
  <dc:description/>
  <cp:lastModifiedBy>Constantine Okinyi</cp:lastModifiedBy>
  <cp:revision>3</cp:revision>
  <cp:lastPrinted>2020-08-17T20:28:00Z</cp:lastPrinted>
  <dcterms:created xsi:type="dcterms:W3CDTF">2024-09-19T07:51:00Z</dcterms:created>
  <dcterms:modified xsi:type="dcterms:W3CDTF">2026-05-21T05:26:00Z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0x010100FFF91ADB5F59E7478CF5D478F5438B75</vt:lpwstr>
  </property>
</Properties>
</file>